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52571" w14:textId="77777777" w:rsidR="0039431D" w:rsidRPr="0039431D" w:rsidRDefault="0039431D" w:rsidP="0039431D">
      <w:pPr>
        <w:rPr>
          <w:b/>
          <w:bCs/>
        </w:rPr>
      </w:pPr>
      <w:r w:rsidRPr="0039431D">
        <w:rPr>
          <w:b/>
          <w:bCs/>
        </w:rPr>
        <w:t>NAVODILA ZA UVELJAVLJANJE VIŠJE SILE ALI IZJEMNIH OKOLIŠČIN PRI NE-IAKS INTERVENCIJAH</w:t>
      </w:r>
    </w:p>
    <w:p w14:paraId="518A189F" w14:textId="6BEDA2D7" w:rsidR="0039431D" w:rsidRPr="0039431D" w:rsidRDefault="0039431D" w:rsidP="00C013A5">
      <w:pPr>
        <w:jc w:val="both"/>
      </w:pPr>
      <w:r w:rsidRPr="0039431D">
        <w:t xml:space="preserve">Upravičenci, ki so vložili vloge na javne razpise </w:t>
      </w:r>
      <w:r w:rsidR="00FF51F1">
        <w:t xml:space="preserve">ali javne pozive LAS, </w:t>
      </w:r>
      <w:r w:rsidR="00495666">
        <w:t>v okviru</w:t>
      </w:r>
      <w:r w:rsidRPr="0039431D">
        <w:t xml:space="preserve"> izvajanj</w:t>
      </w:r>
      <w:r w:rsidR="00495666">
        <w:t>a</w:t>
      </w:r>
      <w:r w:rsidRPr="0039431D">
        <w:t xml:space="preserve"> </w:t>
      </w:r>
      <w:r w:rsidR="00495666">
        <w:t xml:space="preserve">ukrepov Programa razvoja podeželja 2014-2022 in </w:t>
      </w:r>
      <w:r w:rsidRPr="0039431D">
        <w:t xml:space="preserve">intervencij </w:t>
      </w:r>
      <w:r w:rsidR="00495666">
        <w:t>S</w:t>
      </w:r>
      <w:r w:rsidRPr="0039431D">
        <w:t>trateškega načrta skupne kmetijske politike</w:t>
      </w:r>
      <w:r w:rsidR="00495666">
        <w:t xml:space="preserve"> 2023-2027</w:t>
      </w:r>
      <w:r w:rsidRPr="0039431D">
        <w:t xml:space="preserve"> in jim je bila izdana odločba o pravici do sredstev oziroma so jim bila sredstva že izplačana, morajo izpolnjevati pogoje in obveznosti, določene s predpisi, javnim razpisom in odločbo o pravici do sredstev.</w:t>
      </w:r>
    </w:p>
    <w:p w14:paraId="50DC6539" w14:textId="77777777" w:rsidR="008D162C" w:rsidRDefault="008D162C" w:rsidP="00C013A5">
      <w:pPr>
        <w:jc w:val="both"/>
      </w:pPr>
      <w:r w:rsidRPr="008D162C">
        <w:t>Če nastopijo okoliščine, ki bi lahko predstavljale višjo silo ali izjemne okoliščine, zaradi katerih upravičenec posameznega pogoja ali obveznosti ne more izpolniti oziroma ga ne more izpolniti na način ali v roku, kot je določeno, mora o tem obvestiti Agencijo Republike Slovenije za kmetijske trge in razvoj podeželja (ARSKTRP).</w:t>
      </w:r>
    </w:p>
    <w:p w14:paraId="37B24F4A" w14:textId="47AFC13E" w:rsidR="008D162C" w:rsidRPr="008D162C" w:rsidRDefault="008D162C" w:rsidP="008D162C">
      <w:pPr>
        <w:jc w:val="both"/>
      </w:pPr>
      <w:r w:rsidRPr="008D162C">
        <w:t>Upravičenec mora o nastanku okoliščin, ki bi lahko predstavljale višjo silo ali izjemne okoliščine, pisno obvestiti ARSKTRP v 15 delovnih dneh od dneva, ko je to zmožen storiti, ter obvestilu priložiti ustrezna dokazila.</w:t>
      </w:r>
    </w:p>
    <w:p w14:paraId="5C1BED58" w14:textId="5F312F98" w:rsidR="008D162C" w:rsidRPr="008D162C" w:rsidRDefault="008D162C" w:rsidP="008D162C">
      <w:pPr>
        <w:jc w:val="both"/>
      </w:pPr>
      <w:r w:rsidRPr="008D162C">
        <w:t>Upravičenec mora ARSKTRP obvestiti v navedenem roku ne glede na to, kdaj nastopi obveznost izpolnitve oziroma dokazovanja izpolnjevanja pogoja ali obveznosti, na katero vplivajo višja sila ali izjemne okoliščine. To pomeni, da mora upravičenec ARSKTRP obvestiti:</w:t>
      </w:r>
    </w:p>
    <w:p w14:paraId="366D36D1" w14:textId="7B414BF6" w:rsidR="008D162C" w:rsidRPr="008D162C" w:rsidRDefault="00654944" w:rsidP="008D162C">
      <w:pPr>
        <w:numPr>
          <w:ilvl w:val="0"/>
          <w:numId w:val="4"/>
        </w:numPr>
        <w:jc w:val="both"/>
      </w:pPr>
      <w:r>
        <w:t xml:space="preserve">če </w:t>
      </w:r>
      <w:r w:rsidR="008D162C" w:rsidRPr="008D162C">
        <w:t>rok za izpolnitev ali dokazovanje izpolnjevanja zadevnega pogoja ali obveznosti že teče oziroma bo nastopil v kratkem, na primer ob vložitvi zahtevka za izplačilo;</w:t>
      </w:r>
    </w:p>
    <w:p w14:paraId="16DCAE58" w14:textId="77777777" w:rsidR="008D162C" w:rsidRPr="008D162C" w:rsidRDefault="008D162C" w:rsidP="008D162C">
      <w:pPr>
        <w:numPr>
          <w:ilvl w:val="0"/>
          <w:numId w:val="4"/>
        </w:numPr>
        <w:jc w:val="both"/>
      </w:pPr>
      <w:r w:rsidRPr="008D162C">
        <w:t>bo rok za izpolnitev ali dokazovanje izpolnjevanja zadevnega pogoja ali obveznosti nastopil šele pozneje oziroma bo ARSKTRP izpolnjevanje tega pogoja ali obveznosti preverjala šele v prihodnjih letih.</w:t>
      </w:r>
    </w:p>
    <w:p w14:paraId="3038DE81" w14:textId="270305B8" w:rsidR="00520D6C" w:rsidRPr="00520D6C" w:rsidRDefault="00520D6C" w:rsidP="00520D6C">
      <w:pPr>
        <w:jc w:val="both"/>
      </w:pPr>
      <w:r w:rsidRPr="00520D6C">
        <w:t>Obstoj višje sile ali izjemnih okoliščin se presoja glede na dejstva in okoliščine vsakega posameznega primera. Upravičenec mora zato v obvestilu navesti in z ustreznimi dokazili izkazati obstoj dogodka oziroma okoliščin, za katere uveljavlja višjo silo ali izjemne okoliščine</w:t>
      </w:r>
      <w:r>
        <w:t xml:space="preserve">. </w:t>
      </w:r>
      <w:r w:rsidRPr="00520D6C">
        <w:t>Iz obvestila in priloženih dokazil mora biti razvidno zlasti, na kateri pogoj ali obveznost s</w:t>
      </w:r>
      <w:r>
        <w:t>o</w:t>
      </w:r>
      <w:r w:rsidRPr="00520D6C">
        <w:t xml:space="preserve"> dogodek oziroma okoliščine vplivali, na kakšen način so vplivali na možnost njegove oziroma njene izpolnitve ter zakaj upravičenec kljub ustrezni skrbnosti posledic dogodka oziroma okoliščin ni mogel preprečiti ali se jim izogniti.</w:t>
      </w:r>
    </w:p>
    <w:p w14:paraId="6E0C8209" w14:textId="3B76EA62" w:rsidR="00520D6C" w:rsidRPr="00520D6C" w:rsidRDefault="00520D6C" w:rsidP="00520D6C">
      <w:pPr>
        <w:jc w:val="both"/>
      </w:pPr>
      <w:r w:rsidRPr="00520D6C">
        <w:t>Če je višja sila oziroma izjemna okoliščina povezana z naravno nesrečo, ki je povzročila škodo</w:t>
      </w:r>
      <w:r>
        <w:t xml:space="preserve"> pri upra</w:t>
      </w:r>
      <w:r w:rsidR="00654944">
        <w:t>vičencu</w:t>
      </w:r>
      <w:r w:rsidRPr="00520D6C">
        <w:t xml:space="preserve">, in je za ta dogodek začet uradni postopek ocenjevanja škode, mora upravičenec škodo prijaviti tudi pristojni občini oziroma občinski komisiji v roku in na način, določenem za posamezni dogodek. </w:t>
      </w:r>
    </w:p>
    <w:p w14:paraId="316025D4" w14:textId="77777777" w:rsidR="00520D6C" w:rsidRDefault="00520D6C" w:rsidP="0039431D"/>
    <w:sectPr w:rsidR="00520D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97B"/>
    <w:multiLevelType w:val="hybridMultilevel"/>
    <w:tmpl w:val="2D4632DA"/>
    <w:lvl w:ilvl="0" w:tplc="55C861E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C614334"/>
    <w:multiLevelType w:val="multilevel"/>
    <w:tmpl w:val="E4A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871A3"/>
    <w:multiLevelType w:val="multilevel"/>
    <w:tmpl w:val="8766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0F65BA"/>
    <w:multiLevelType w:val="multilevel"/>
    <w:tmpl w:val="AB14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644638">
    <w:abstractNumId w:val="2"/>
  </w:num>
  <w:num w:numId="2" w16cid:durableId="1573736576">
    <w:abstractNumId w:val="3"/>
  </w:num>
  <w:num w:numId="3" w16cid:durableId="1182355785">
    <w:abstractNumId w:val="0"/>
  </w:num>
  <w:num w:numId="4" w16cid:durableId="939216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31D"/>
    <w:rsid w:val="00287F61"/>
    <w:rsid w:val="0039431D"/>
    <w:rsid w:val="00495666"/>
    <w:rsid w:val="00520D6C"/>
    <w:rsid w:val="00572A60"/>
    <w:rsid w:val="005D7520"/>
    <w:rsid w:val="00654944"/>
    <w:rsid w:val="007B5A65"/>
    <w:rsid w:val="008A35C7"/>
    <w:rsid w:val="008A4B9B"/>
    <w:rsid w:val="008B22A6"/>
    <w:rsid w:val="008D162C"/>
    <w:rsid w:val="009A3453"/>
    <w:rsid w:val="009B4A8B"/>
    <w:rsid w:val="00A3502F"/>
    <w:rsid w:val="00BB6415"/>
    <w:rsid w:val="00C013A5"/>
    <w:rsid w:val="00C81DEE"/>
    <w:rsid w:val="00D227DA"/>
    <w:rsid w:val="00E64E98"/>
    <w:rsid w:val="00E9594E"/>
    <w:rsid w:val="00FF51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61E0"/>
  <w15:chartTrackingRefBased/>
  <w15:docId w15:val="{C29EDF65-1C5D-4311-932A-45595E88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94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94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9431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9431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9431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9431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9431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9431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9431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9431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9431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9431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9431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9431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9431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9431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9431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9431D"/>
    <w:rPr>
      <w:rFonts w:eastAsiaTheme="majorEastAsia" w:cstheme="majorBidi"/>
      <w:color w:val="272727" w:themeColor="text1" w:themeTint="D8"/>
    </w:rPr>
  </w:style>
  <w:style w:type="paragraph" w:styleId="Naslov">
    <w:name w:val="Title"/>
    <w:basedOn w:val="Navaden"/>
    <w:next w:val="Navaden"/>
    <w:link w:val="NaslovZnak"/>
    <w:uiPriority w:val="10"/>
    <w:qFormat/>
    <w:rsid w:val="00394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9431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9431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9431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9431D"/>
    <w:pPr>
      <w:spacing w:before="160"/>
      <w:jc w:val="center"/>
    </w:pPr>
    <w:rPr>
      <w:i/>
      <w:iCs/>
      <w:color w:val="404040" w:themeColor="text1" w:themeTint="BF"/>
    </w:rPr>
  </w:style>
  <w:style w:type="character" w:customStyle="1" w:styleId="CitatZnak">
    <w:name w:val="Citat Znak"/>
    <w:basedOn w:val="Privzetapisavaodstavka"/>
    <w:link w:val="Citat"/>
    <w:uiPriority w:val="29"/>
    <w:rsid w:val="0039431D"/>
    <w:rPr>
      <w:i/>
      <w:iCs/>
      <w:color w:val="404040" w:themeColor="text1" w:themeTint="BF"/>
    </w:rPr>
  </w:style>
  <w:style w:type="paragraph" w:styleId="Odstavekseznama">
    <w:name w:val="List Paragraph"/>
    <w:basedOn w:val="Navaden"/>
    <w:uiPriority w:val="34"/>
    <w:qFormat/>
    <w:rsid w:val="0039431D"/>
    <w:pPr>
      <w:ind w:left="720"/>
      <w:contextualSpacing/>
    </w:pPr>
  </w:style>
  <w:style w:type="character" w:styleId="Intenzivenpoudarek">
    <w:name w:val="Intense Emphasis"/>
    <w:basedOn w:val="Privzetapisavaodstavka"/>
    <w:uiPriority w:val="21"/>
    <w:qFormat/>
    <w:rsid w:val="0039431D"/>
    <w:rPr>
      <w:i/>
      <w:iCs/>
      <w:color w:val="0F4761" w:themeColor="accent1" w:themeShade="BF"/>
    </w:rPr>
  </w:style>
  <w:style w:type="paragraph" w:styleId="Intenzivencitat">
    <w:name w:val="Intense Quote"/>
    <w:basedOn w:val="Navaden"/>
    <w:next w:val="Navaden"/>
    <w:link w:val="IntenzivencitatZnak"/>
    <w:uiPriority w:val="30"/>
    <w:qFormat/>
    <w:rsid w:val="00394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9431D"/>
    <w:rPr>
      <w:i/>
      <w:iCs/>
      <w:color w:val="0F4761" w:themeColor="accent1" w:themeShade="BF"/>
    </w:rPr>
  </w:style>
  <w:style w:type="character" w:styleId="Intenzivensklic">
    <w:name w:val="Intense Reference"/>
    <w:basedOn w:val="Privzetapisavaodstavka"/>
    <w:uiPriority w:val="32"/>
    <w:qFormat/>
    <w:rsid w:val="003943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2209</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Šesek</dc:creator>
  <cp:keywords/>
  <dc:description/>
  <cp:lastModifiedBy>Alenka Šesek</cp:lastModifiedBy>
  <cp:revision>2</cp:revision>
  <dcterms:created xsi:type="dcterms:W3CDTF">2026-09-17T06:40:00Z</dcterms:created>
  <dcterms:modified xsi:type="dcterms:W3CDTF">2026-09-17T06:40:00Z</dcterms:modified>
</cp:coreProperties>
</file>